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6F" w:rsidRPr="00CD68AC" w:rsidRDefault="0005299E" w:rsidP="00CD68AC">
      <w:pPr>
        <w:spacing w:beforeLines="100" w:before="312" w:afterLines="100" w:after="312"/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JG横向</w:t>
      </w:r>
      <w:r>
        <w:rPr>
          <w:rFonts w:ascii="仿宋_GB2312" w:eastAsia="仿宋_GB2312"/>
          <w:sz w:val="36"/>
        </w:rPr>
        <w:t>项目</w:t>
      </w:r>
      <w:r w:rsidR="00D54A6F" w:rsidRPr="00CD68AC">
        <w:rPr>
          <w:rFonts w:ascii="仿宋_GB2312" w:eastAsia="仿宋_GB2312" w:hint="eastAsia"/>
          <w:sz w:val="36"/>
        </w:rPr>
        <w:t>申请合同免税</w:t>
      </w:r>
      <w:r w:rsidR="00A007F9">
        <w:rPr>
          <w:rFonts w:ascii="仿宋_GB2312" w:eastAsia="仿宋_GB2312" w:hint="eastAsia"/>
          <w:sz w:val="36"/>
        </w:rPr>
        <w:t>流程</w:t>
      </w:r>
    </w:p>
    <w:p w:rsidR="00A007F9" w:rsidRDefault="00D54A6F" w:rsidP="00CD68AC">
      <w:pPr>
        <w:ind w:firstLineChars="200" w:firstLine="560"/>
        <w:rPr>
          <w:rFonts w:ascii="仿宋" w:eastAsia="仿宋" w:hAnsi="仿宋"/>
          <w:sz w:val="28"/>
          <w:szCs w:val="28"/>
          <w:bdr w:val="none" w:sz="0" w:space="0" w:color="auto" w:frame="1"/>
        </w:rPr>
      </w:pP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申请合同免税适用范围：</w:t>
      </w:r>
      <w:r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技术开发、技术转让</w:t>
      </w:r>
      <w:r w:rsidR="00A007F9">
        <w:rPr>
          <w:rFonts w:ascii="仿宋" w:eastAsia="仿宋" w:hAnsi="仿宋" w:hint="eastAsia"/>
          <w:b/>
          <w:bCs/>
          <w:sz w:val="28"/>
          <w:szCs w:val="28"/>
          <w:bdr w:val="none" w:sz="0" w:space="0" w:color="auto" w:frame="1"/>
        </w:rPr>
        <w:t>等</w:t>
      </w:r>
      <w:r w:rsidR="00A007F9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研发类</w:t>
      </w:r>
      <w:r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合同</w:t>
      </w:r>
      <w:r w:rsidR="00A007F9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；</w:t>
      </w:r>
      <w:r w:rsidR="00A11166">
        <w:rPr>
          <w:rFonts w:ascii="仿宋" w:eastAsia="仿宋" w:hAnsi="仿宋" w:hint="eastAsia"/>
          <w:b/>
          <w:sz w:val="28"/>
          <w:szCs w:val="28"/>
          <w:bdr w:val="none" w:sz="0" w:space="0" w:color="auto" w:frame="1"/>
        </w:rPr>
        <w:t>非</w:t>
      </w:r>
      <w:bookmarkStart w:id="0" w:name="_GoBack"/>
      <w:bookmarkEnd w:id="0"/>
      <w:r w:rsidR="00A007F9" w:rsidRPr="00A007F9">
        <w:rPr>
          <w:rFonts w:ascii="仿宋" w:eastAsia="仿宋" w:hAnsi="仿宋"/>
          <w:b/>
          <w:sz w:val="28"/>
          <w:szCs w:val="28"/>
          <w:bdr w:val="none" w:sz="0" w:space="0" w:color="auto" w:frame="1"/>
        </w:rPr>
        <w:t>密</w:t>
      </w:r>
      <w:r w:rsidR="00A007F9">
        <w:rPr>
          <w:rFonts w:ascii="仿宋" w:eastAsia="仿宋" w:hAnsi="仿宋"/>
          <w:sz w:val="28"/>
          <w:szCs w:val="28"/>
          <w:bdr w:val="none" w:sz="0" w:space="0" w:color="auto" w:frame="1"/>
        </w:rPr>
        <w:t>；</w:t>
      </w:r>
      <w:r w:rsidR="00A007F9" w:rsidRPr="00A007F9">
        <w:rPr>
          <w:rFonts w:ascii="仿宋" w:eastAsia="仿宋" w:hAnsi="仿宋"/>
          <w:b/>
          <w:sz w:val="28"/>
          <w:szCs w:val="28"/>
          <w:bdr w:val="none" w:sz="0" w:space="0" w:color="auto" w:frame="1"/>
        </w:rPr>
        <w:t>甲乙方共同拥有知识产权或甲方独有</w:t>
      </w:r>
      <w:r w:rsidR="00A007F9" w:rsidRPr="00A007F9">
        <w:rPr>
          <w:rFonts w:ascii="仿宋" w:eastAsia="仿宋" w:hAnsi="仿宋" w:hint="eastAsia"/>
          <w:b/>
          <w:sz w:val="28"/>
          <w:szCs w:val="28"/>
          <w:bdr w:val="none" w:sz="0" w:space="0" w:color="auto" w:frame="1"/>
        </w:rPr>
        <w:t>；开普票</w:t>
      </w:r>
      <w:r w:rsidR="00A007F9">
        <w:rPr>
          <w:rFonts w:ascii="仿宋" w:eastAsia="仿宋" w:hAnsi="仿宋"/>
          <w:sz w:val="28"/>
          <w:szCs w:val="28"/>
          <w:bdr w:val="none" w:sz="0" w:space="0" w:color="auto" w:frame="1"/>
        </w:rPr>
        <w:t>。</w:t>
      </w:r>
    </w:p>
    <w:p w:rsidR="00D54A6F" w:rsidRPr="00CD68AC" w:rsidRDefault="00D54A6F" w:rsidP="00CD68AC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05299E">
        <w:rPr>
          <w:rFonts w:ascii="仿宋" w:eastAsia="仿宋" w:hAnsi="仿宋" w:hint="eastAsia"/>
          <w:b/>
          <w:sz w:val="28"/>
          <w:szCs w:val="28"/>
          <w:bdr w:val="none" w:sz="0" w:space="0" w:color="auto" w:frame="1"/>
        </w:rPr>
        <w:t>技术交易额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是指从合同交易额中扣除购置设备、仪器、零部件、原材料等非技术性费用后的剩余金额，但合理数量标的物的直接成本不计入非技术性费用。武汉市科学技术局技术市场网站上有各种相关的文件可供学习参考（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>http://www.whtm.org/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）。</w:t>
      </w:r>
    </w:p>
    <w:p w:rsidR="00D54A6F" w:rsidRPr="00CD68AC" w:rsidRDefault="00D54A6F" w:rsidP="00CD68AC">
      <w:pPr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一、申请免税（首次申报）流程</w:t>
      </w:r>
    </w:p>
    <w:p w:rsidR="00D54A6F" w:rsidRPr="00CD68AC" w:rsidRDefault="00D54A6F" w:rsidP="00CD68AC">
      <w:pPr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1.材料准备</w:t>
      </w:r>
    </w:p>
    <w:p w:rsidR="00D54A6F" w:rsidRPr="00CD68AC" w:rsidRDefault="00D54A6F" w:rsidP="00CD68AC">
      <w:pPr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①《技术合同信息表》</w:t>
      </w:r>
      <w:r w:rsidR="0005299E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。</w:t>
      </w:r>
      <w:r w:rsidR="0005299E"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在《全国技术合同网上登记系统》（网址：</w:t>
      </w:r>
      <w:hyperlink r:id="rId5" w:history="1">
        <w:r w:rsidR="0005299E" w:rsidRPr="00CD68AC">
          <w:rPr>
            <w:rFonts w:ascii="仿宋" w:eastAsia="仿宋" w:hAnsi="仿宋" w:hint="eastAsia"/>
            <w:sz w:val="28"/>
            <w:szCs w:val="28"/>
          </w:rPr>
          <w:t>www.ctmht.net.cn</w:t>
        </w:r>
      </w:hyperlink>
      <w:r w:rsidR="0005299E"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）填写合同申请，生成《技术合同信息表》</w:t>
      </w:r>
      <w:r w:rsidR="0005299E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。网上操作流程详见</w:t>
      </w:r>
      <w:r w:rsidR="0005299E">
        <w:rPr>
          <w:rFonts w:ascii="仿宋" w:eastAsia="仿宋" w:hAnsi="仿宋"/>
          <w:sz w:val="28"/>
          <w:szCs w:val="28"/>
          <w:bdr w:val="none" w:sz="0" w:space="0" w:color="auto" w:frame="1"/>
        </w:rPr>
        <w:t>附</w:t>
      </w:r>
      <w:r w:rsidR="0005299E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件</w:t>
      </w:r>
      <w:r w:rsidR="0005299E">
        <w:rPr>
          <w:rFonts w:ascii="仿宋" w:eastAsia="仿宋" w:hAnsi="仿宋"/>
          <w:sz w:val="28"/>
          <w:szCs w:val="28"/>
          <w:bdr w:val="none" w:sz="0" w:space="0" w:color="auto" w:frame="1"/>
        </w:rPr>
        <w:t>。</w:t>
      </w:r>
    </w:p>
    <w:p w:rsidR="00D54A6F" w:rsidRPr="00CD68AC" w:rsidRDefault="00D54A6F" w:rsidP="00CD68AC">
      <w:pPr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②合同原件或复印件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>2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份，复印件需加盖合同专用章（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>1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份上交，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>1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份给编号盖章后返还）；</w:t>
      </w:r>
    </w:p>
    <w:p w:rsidR="00D54A6F" w:rsidRPr="00CD68AC" w:rsidRDefault="00D54A6F" w:rsidP="00CD68AC">
      <w:pPr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③合同技术说明书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>1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份：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>由项目负责人撰写，签名后加盖所在学院（中心、所）公章；</w:t>
      </w:r>
    </w:p>
    <w:p w:rsidR="00D54A6F" w:rsidRPr="00CD68AC" w:rsidRDefault="00D54A6F" w:rsidP="00CD68AC">
      <w:pPr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④费用明细清单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>1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份（技术转让合同不需要。）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>：由项目负责人撰写，签名后加盖所在学院（中心、所）公章。</w:t>
      </w:r>
    </w:p>
    <w:p w:rsidR="00D54A6F" w:rsidRPr="00CD68AC" w:rsidRDefault="0005299E" w:rsidP="00CD68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2</w:t>
      </w:r>
      <w:r w:rsidR="00D54A6F"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.提交材料</w:t>
      </w:r>
    </w:p>
    <w:p w:rsidR="00D54A6F" w:rsidRPr="00CD68AC" w:rsidRDefault="00D54A6F" w:rsidP="00B34F4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以上材料准备齐全后，</w:t>
      </w:r>
      <w:proofErr w:type="gramStart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送交</w:t>
      </w:r>
      <w:r w:rsidR="0005299E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科发院</w:t>
      </w:r>
      <w:r w:rsidR="0005299E">
        <w:rPr>
          <w:rFonts w:ascii="仿宋" w:eastAsia="仿宋" w:hAnsi="仿宋"/>
          <w:sz w:val="28"/>
          <w:szCs w:val="28"/>
          <w:bdr w:val="none" w:sz="0" w:space="0" w:color="auto" w:frame="1"/>
        </w:rPr>
        <w:t>先装处</w:t>
      </w:r>
      <w:proofErr w:type="gramEnd"/>
      <w:r w:rsidR="0005299E">
        <w:rPr>
          <w:rFonts w:ascii="仿宋" w:eastAsia="仿宋" w:hAnsi="仿宋"/>
          <w:sz w:val="28"/>
          <w:szCs w:val="28"/>
          <w:bdr w:val="none" w:sz="0" w:space="0" w:color="auto" w:frame="1"/>
        </w:rPr>
        <w:t>审核，审核无误后送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武汉理工大学技术合同登记站（以下简称“登记站”，地址：</w:t>
      </w:r>
      <w:r w:rsidR="00B34F44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东院</w:t>
      </w:r>
      <w:proofErr w:type="gramStart"/>
      <w:r w:rsidR="00B34F44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武工</w:t>
      </w:r>
      <w:r w:rsidR="00B34F44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lastRenderedPageBreak/>
        <w:t>楼</w:t>
      </w:r>
      <w:proofErr w:type="gramEnd"/>
      <w:r w:rsidR="00B34F44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104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）。</w:t>
      </w:r>
    </w:p>
    <w:p w:rsidR="00D54A6F" w:rsidRPr="00CD68AC" w:rsidRDefault="0005299E" w:rsidP="00CD68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3</w:t>
      </w:r>
      <w:r w:rsidR="00D54A6F"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.结果取送</w:t>
      </w:r>
    </w:p>
    <w:p w:rsidR="0005299E" w:rsidRDefault="00D54A6F" w:rsidP="0005299E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接登记</w:t>
      </w:r>
      <w:proofErr w:type="gramEnd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站审批结果通知后，到登记</w:t>
      </w:r>
      <w:proofErr w:type="gramStart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站拿加盖</w:t>
      </w:r>
      <w:proofErr w:type="gramEnd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“湖北省技术性收入核定专用章”的《技术合同认定登记及技术性收入核定证明单》，分别到校办、财务处加盖公章后，交财务处科研经费管理科办理相关手续。</w:t>
      </w:r>
    </w:p>
    <w:p w:rsidR="00D54A6F" w:rsidRPr="00CD68AC" w:rsidRDefault="00D54A6F" w:rsidP="0005299E">
      <w:pPr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二、实现免税（二次申报）流程</w:t>
      </w:r>
    </w:p>
    <w:p w:rsidR="00D54A6F" w:rsidRPr="00CD68AC" w:rsidRDefault="00D54A6F" w:rsidP="00CD68AC">
      <w:pPr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1.材料准备</w:t>
      </w:r>
    </w:p>
    <w:p w:rsidR="00D54A6F" w:rsidRPr="00CD68AC" w:rsidRDefault="00D54A6F" w:rsidP="000529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①《技术合同认定登记及技术性收入核定证明单》（第三联）电子版；</w:t>
      </w:r>
    </w:p>
    <w:p w:rsidR="00D54A6F" w:rsidRPr="00CD68AC" w:rsidRDefault="00D54A6F" w:rsidP="000529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②已到款的银行进</w:t>
      </w:r>
      <w:proofErr w:type="gramStart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帐单</w:t>
      </w:r>
      <w:proofErr w:type="gramEnd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电子版；</w:t>
      </w:r>
    </w:p>
    <w:p w:rsidR="00D54A6F" w:rsidRPr="00CD68AC" w:rsidRDefault="00D54A6F" w:rsidP="000529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③已到款税务发票电子版。</w:t>
      </w:r>
    </w:p>
    <w:p w:rsidR="00D54A6F" w:rsidRPr="00CD68AC" w:rsidRDefault="00D54A6F" w:rsidP="00CD68AC">
      <w:pPr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2.提交材料</w:t>
      </w:r>
    </w:p>
    <w:p w:rsidR="00D54A6F" w:rsidRPr="00CD68AC" w:rsidRDefault="00D54A6F" w:rsidP="000529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以上材料准备齐全后，直接通过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>QQ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群上传到登记站（群号：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>201845235</w:t>
      </w:r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）。</w:t>
      </w:r>
    </w:p>
    <w:p w:rsidR="00D54A6F" w:rsidRPr="00CD68AC" w:rsidRDefault="00D54A6F" w:rsidP="00CD68AC">
      <w:pPr>
        <w:rPr>
          <w:rFonts w:ascii="仿宋" w:eastAsia="仿宋" w:hAnsi="仿宋"/>
          <w:sz w:val="28"/>
          <w:szCs w:val="28"/>
        </w:rPr>
      </w:pPr>
      <w:r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3.结果取送</w:t>
      </w:r>
    </w:p>
    <w:p w:rsidR="00D54A6F" w:rsidRPr="00CD68AC" w:rsidRDefault="00D54A6F" w:rsidP="0005299E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接登记</w:t>
      </w:r>
      <w:proofErr w:type="gramEnd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站核定结果通知后，到登记</w:t>
      </w:r>
      <w:proofErr w:type="gramStart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站拿加盖</w:t>
      </w:r>
      <w:proofErr w:type="gramEnd"/>
      <w:r w:rsidRPr="00CD68AC">
        <w:rPr>
          <w:rFonts w:ascii="仿宋" w:eastAsia="仿宋" w:hAnsi="仿宋" w:hint="eastAsia"/>
          <w:sz w:val="28"/>
          <w:szCs w:val="28"/>
          <w:bdr w:val="none" w:sz="0" w:space="0" w:color="auto" w:frame="1"/>
        </w:rPr>
        <w:t>“湖北省技术性收入核定专用章”的《技术合同认定登记及技术性收入核定证明单》，分别到校办、财务处加盖公章后，交财务处科研经费管理科办理相关手续。</w:t>
      </w:r>
    </w:p>
    <w:p w:rsidR="00D54A6F" w:rsidRPr="00D54A6F" w:rsidRDefault="00D54A6F" w:rsidP="00CD68AC">
      <w:pPr>
        <w:rPr>
          <w:rFonts w:ascii="inherit" w:eastAsia="宋体"/>
        </w:rPr>
      </w:pPr>
      <w:r w:rsidRPr="00CD68AC">
        <w:rPr>
          <w:rFonts w:ascii="仿宋" w:eastAsia="仿宋" w:hAnsi="仿宋"/>
          <w:b/>
          <w:bCs/>
          <w:sz w:val="28"/>
          <w:szCs w:val="28"/>
          <w:bdr w:val="none" w:sz="0" w:space="0" w:color="auto" w:frame="1"/>
        </w:rPr>
        <w:t>4.一年内多次到款可依次办理实现免税，也可在当年内一次性办理。</w:t>
      </w:r>
      <w:r w:rsidRPr="00CD68AC">
        <w:rPr>
          <w:rFonts w:ascii="仿宋" w:eastAsia="仿宋" w:hAnsi="仿宋"/>
          <w:sz w:val="28"/>
          <w:szCs w:val="28"/>
          <w:bdr w:val="none" w:sz="0" w:space="0" w:color="auto" w:frame="1"/>
        </w:rPr>
        <w:t xml:space="preserve">　　</w:t>
      </w:r>
    </w:p>
    <w:p w:rsidR="0005299E" w:rsidRDefault="0005299E" w:rsidP="00B34F44">
      <w:pPr>
        <w:rPr>
          <w:b/>
          <w:sz w:val="28"/>
          <w:szCs w:val="28"/>
        </w:rPr>
      </w:pPr>
    </w:p>
    <w:p w:rsidR="00B34F44" w:rsidRPr="00B34F44" w:rsidRDefault="0005299E" w:rsidP="00B34F4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</w:p>
    <w:p w:rsidR="00B34F44" w:rsidRPr="0005299E" w:rsidRDefault="00B34F44" w:rsidP="0005299E">
      <w:pPr>
        <w:jc w:val="center"/>
        <w:rPr>
          <w:b/>
          <w:sz w:val="44"/>
          <w:szCs w:val="44"/>
        </w:rPr>
      </w:pPr>
      <w:r w:rsidRPr="00B34F44">
        <w:rPr>
          <w:rFonts w:hint="eastAsia"/>
          <w:b/>
          <w:sz w:val="44"/>
          <w:szCs w:val="44"/>
        </w:rPr>
        <w:t>技术合同申请网上操作流程</w:t>
      </w:r>
    </w:p>
    <w:p w:rsidR="00B34F44" w:rsidRPr="00B34F44" w:rsidRDefault="00B34F44" w:rsidP="00B34F44">
      <w:pPr>
        <w:numPr>
          <w:ilvl w:val="0"/>
          <w:numId w:val="1"/>
        </w:numPr>
        <w:spacing w:line="460" w:lineRule="exact"/>
        <w:rPr>
          <w:rFonts w:ascii="黑体" w:eastAsia="黑体"/>
          <w:sz w:val="24"/>
          <w:szCs w:val="24"/>
        </w:rPr>
      </w:pPr>
      <w:r w:rsidRPr="00B34F44">
        <w:rPr>
          <w:rFonts w:ascii="黑体" w:eastAsia="黑体" w:hint="eastAsia"/>
          <w:sz w:val="24"/>
          <w:szCs w:val="24"/>
        </w:rPr>
        <w:t>登陆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进入《全国技术合同网上登记系统》（网址：</w:t>
      </w:r>
      <w:hyperlink r:id="rId6" w:history="1">
        <w:r w:rsidRPr="00B34F44">
          <w:rPr>
            <w:rFonts w:hint="eastAsia"/>
            <w:color w:val="0000FF" w:themeColor="hyperlink"/>
            <w:sz w:val="24"/>
            <w:szCs w:val="24"/>
            <w:u w:val="single"/>
          </w:rPr>
          <w:t>www.ctmht.net.cn</w:t>
        </w:r>
      </w:hyperlink>
      <w:r w:rsidRPr="00B34F44">
        <w:rPr>
          <w:rFonts w:hint="eastAsia"/>
          <w:sz w:val="24"/>
          <w:szCs w:val="24"/>
        </w:rPr>
        <w:t>），点击</w:t>
      </w:r>
      <w:r w:rsidRPr="00B34F44">
        <w:rPr>
          <w:rFonts w:hint="eastAsia"/>
          <w:sz w:val="24"/>
          <w:szCs w:val="24"/>
        </w:rPr>
        <w:t xml:space="preserve"> </w:t>
      </w:r>
      <w:r w:rsidRPr="00B34F44">
        <w:rPr>
          <w:rFonts w:hint="eastAsia"/>
          <w:sz w:val="24"/>
          <w:szCs w:val="24"/>
        </w:rPr>
        <w:t>“合</w:t>
      </w:r>
    </w:p>
    <w:p w:rsidR="00B34F44" w:rsidRPr="00B34F44" w:rsidRDefault="00B34F44" w:rsidP="00B34F44">
      <w:pPr>
        <w:spacing w:line="460" w:lineRule="exact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同卖方登陆</w:t>
      </w:r>
      <w:proofErr w:type="gramStart"/>
      <w:r w:rsidRPr="00B34F44">
        <w:rPr>
          <w:rFonts w:hint="eastAsia"/>
          <w:sz w:val="24"/>
          <w:szCs w:val="24"/>
        </w:rPr>
        <w:t>”</w:t>
      </w:r>
      <w:proofErr w:type="gramEnd"/>
      <w:r w:rsidRPr="00B34F44">
        <w:rPr>
          <w:rFonts w:hint="eastAsia"/>
          <w:sz w:val="24"/>
          <w:szCs w:val="24"/>
        </w:rPr>
        <w:t>（用户名、密码联系</w:t>
      </w:r>
      <w:proofErr w:type="gramStart"/>
      <w:r w:rsidR="0005299E">
        <w:rPr>
          <w:rFonts w:hint="eastAsia"/>
          <w:sz w:val="24"/>
          <w:szCs w:val="24"/>
        </w:rPr>
        <w:t>先装处</w:t>
      </w:r>
      <w:r w:rsidR="0005299E">
        <w:rPr>
          <w:sz w:val="24"/>
          <w:szCs w:val="24"/>
        </w:rPr>
        <w:t>国防</w:t>
      </w:r>
      <w:proofErr w:type="gramEnd"/>
      <w:r w:rsidR="0005299E">
        <w:rPr>
          <w:sz w:val="24"/>
          <w:szCs w:val="24"/>
        </w:rPr>
        <w:t>科技办公室或</w:t>
      </w:r>
      <w:r w:rsidR="0005299E">
        <w:rPr>
          <w:rFonts w:hint="eastAsia"/>
          <w:sz w:val="24"/>
          <w:szCs w:val="24"/>
        </w:rPr>
        <w:t>登记站</w:t>
      </w:r>
      <w:r w:rsidRPr="00B34F44">
        <w:rPr>
          <w:rFonts w:hint="eastAsia"/>
          <w:sz w:val="24"/>
          <w:szCs w:val="24"/>
        </w:rPr>
        <w:t>获取）。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rFonts w:ascii="黑体" w:eastAsia="黑体"/>
          <w:sz w:val="24"/>
          <w:szCs w:val="24"/>
        </w:rPr>
      </w:pPr>
      <w:r w:rsidRPr="00B34F44">
        <w:rPr>
          <w:rFonts w:ascii="黑体" w:eastAsia="黑体" w:hint="eastAsia"/>
          <w:sz w:val="24"/>
          <w:szCs w:val="24"/>
        </w:rPr>
        <w:t>二、合同信息录入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1.</w:t>
      </w:r>
      <w:r w:rsidRPr="00B34F44">
        <w:rPr>
          <w:rFonts w:hint="eastAsia"/>
          <w:sz w:val="24"/>
          <w:szCs w:val="24"/>
        </w:rPr>
        <w:t>点击“合同申请”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（</w:t>
      </w:r>
      <w:r w:rsidRPr="00B34F44">
        <w:rPr>
          <w:rFonts w:hint="eastAsia"/>
          <w:sz w:val="24"/>
          <w:szCs w:val="24"/>
        </w:rPr>
        <w:t>1</w:t>
      </w:r>
      <w:r w:rsidRPr="00B34F44">
        <w:rPr>
          <w:rFonts w:hint="eastAsia"/>
          <w:sz w:val="24"/>
          <w:szCs w:val="24"/>
        </w:rPr>
        <w:t>）输入“项目名称”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（</w:t>
      </w:r>
      <w:r w:rsidRPr="00B34F44">
        <w:rPr>
          <w:rFonts w:hint="eastAsia"/>
          <w:sz w:val="24"/>
          <w:szCs w:val="24"/>
        </w:rPr>
        <w:t>2</w:t>
      </w:r>
      <w:r w:rsidRPr="00B34F44">
        <w:rPr>
          <w:rFonts w:hint="eastAsia"/>
          <w:sz w:val="24"/>
          <w:szCs w:val="24"/>
        </w:rPr>
        <w:t>）</w:t>
      </w:r>
      <w:r w:rsidRPr="00B34F44">
        <w:rPr>
          <w:rFonts w:ascii="华文楷体" w:eastAsia="华文楷体" w:hAnsi="华文楷体" w:hint="eastAsia"/>
          <w:b/>
          <w:sz w:val="24"/>
          <w:szCs w:val="24"/>
        </w:rPr>
        <w:t>在“登记机构”下拉栏中选择“武汉理工大学”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2.</w:t>
      </w:r>
      <w:r w:rsidRPr="00B34F44">
        <w:rPr>
          <w:rFonts w:hint="eastAsia"/>
          <w:sz w:val="24"/>
          <w:szCs w:val="24"/>
        </w:rPr>
        <w:t>输入“买方信息”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（</w:t>
      </w:r>
      <w:r w:rsidRPr="00B34F44">
        <w:rPr>
          <w:rFonts w:hint="eastAsia"/>
          <w:sz w:val="24"/>
          <w:szCs w:val="24"/>
        </w:rPr>
        <w:t>1</w:t>
      </w:r>
      <w:r w:rsidRPr="00B34F44">
        <w:rPr>
          <w:rFonts w:hint="eastAsia"/>
          <w:sz w:val="24"/>
          <w:szCs w:val="24"/>
        </w:rPr>
        <w:t>）红色字体为必填内容（凡标有“</w:t>
      </w:r>
      <w:r w:rsidRPr="00B34F44">
        <w:rPr>
          <w:rFonts w:asciiTheme="minorEastAsia" w:hAnsiTheme="minorEastAsia" w:hint="eastAsia"/>
          <w:sz w:val="24"/>
          <w:szCs w:val="24"/>
        </w:rPr>
        <w:t>∨</w:t>
      </w:r>
      <w:r w:rsidRPr="00B34F44">
        <w:rPr>
          <w:rFonts w:hint="eastAsia"/>
          <w:sz w:val="24"/>
          <w:szCs w:val="24"/>
        </w:rPr>
        <w:t>”的在下拉栏中选择与合同相应的信息，下同。）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（</w:t>
      </w:r>
      <w:r w:rsidRPr="00B34F44">
        <w:rPr>
          <w:rFonts w:hint="eastAsia"/>
          <w:sz w:val="24"/>
          <w:szCs w:val="24"/>
        </w:rPr>
        <w:t>2</w:t>
      </w:r>
      <w:r w:rsidRPr="00B34F44">
        <w:rPr>
          <w:rFonts w:hint="eastAsia"/>
          <w:sz w:val="24"/>
          <w:szCs w:val="24"/>
        </w:rPr>
        <w:t>）买方性质为“企业法人”的</w:t>
      </w:r>
      <w:r w:rsidRPr="00B34F44">
        <w:rPr>
          <w:rFonts w:hint="eastAsia"/>
          <w:sz w:val="24"/>
          <w:szCs w:val="24"/>
        </w:rPr>
        <w:t xml:space="preserve"> </w:t>
      </w:r>
      <w:r w:rsidRPr="00B34F44">
        <w:rPr>
          <w:rFonts w:hint="eastAsia"/>
          <w:sz w:val="24"/>
          <w:szCs w:val="24"/>
        </w:rPr>
        <w:t>“是否国家级高新区内企业”必填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3.</w:t>
      </w:r>
      <w:r w:rsidRPr="00B34F44">
        <w:rPr>
          <w:rFonts w:hint="eastAsia"/>
          <w:sz w:val="24"/>
          <w:szCs w:val="24"/>
        </w:rPr>
        <w:t>输入“合同信息”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（</w:t>
      </w:r>
      <w:r w:rsidRPr="00B34F44">
        <w:rPr>
          <w:rFonts w:hint="eastAsia"/>
          <w:sz w:val="24"/>
          <w:szCs w:val="24"/>
        </w:rPr>
        <w:t>1</w:t>
      </w:r>
      <w:r w:rsidRPr="00B34F44">
        <w:rPr>
          <w:rFonts w:hint="eastAsia"/>
          <w:sz w:val="24"/>
          <w:szCs w:val="24"/>
        </w:rPr>
        <w:t>）合同成交总金额、其中技术交易额一般为同一数据（</w:t>
      </w:r>
      <w:r w:rsidRPr="00B34F44">
        <w:rPr>
          <w:rFonts w:ascii="华文新魏" w:eastAsia="华文新魏" w:hint="eastAsia"/>
          <w:b/>
          <w:sz w:val="24"/>
          <w:szCs w:val="24"/>
        </w:rPr>
        <w:t>单位是“元”！</w:t>
      </w:r>
      <w:r w:rsidRPr="00B34F44">
        <w:rPr>
          <w:rFonts w:hint="eastAsia"/>
          <w:sz w:val="24"/>
          <w:szCs w:val="24"/>
        </w:rPr>
        <w:t>）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（</w:t>
      </w:r>
      <w:r w:rsidRPr="00B34F44">
        <w:rPr>
          <w:rFonts w:hint="eastAsia"/>
          <w:sz w:val="24"/>
          <w:szCs w:val="24"/>
        </w:rPr>
        <w:t>2</w:t>
      </w:r>
      <w:r w:rsidRPr="00B34F44">
        <w:rPr>
          <w:rFonts w:hint="eastAsia"/>
          <w:sz w:val="24"/>
          <w:szCs w:val="24"/>
        </w:rPr>
        <w:t>）申请免税“合同类别”只能是“技术开发”和“技术转让”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（</w:t>
      </w:r>
      <w:r w:rsidRPr="00B34F44">
        <w:rPr>
          <w:rFonts w:hint="eastAsia"/>
          <w:sz w:val="24"/>
          <w:szCs w:val="24"/>
        </w:rPr>
        <w:t>3</w:t>
      </w:r>
      <w:r w:rsidRPr="00B34F44">
        <w:rPr>
          <w:rFonts w:hint="eastAsia"/>
          <w:sz w:val="24"/>
          <w:szCs w:val="24"/>
        </w:rPr>
        <w:t>）“知识产权”应根据开发内容选择“技术秘密</w:t>
      </w:r>
      <w:r w:rsidRPr="00B34F44">
        <w:rPr>
          <w:rFonts w:hint="eastAsia"/>
          <w:sz w:val="24"/>
          <w:szCs w:val="24"/>
        </w:rPr>
        <w:t>--</w:t>
      </w:r>
      <w:r w:rsidRPr="00B34F44">
        <w:rPr>
          <w:rFonts w:hint="eastAsia"/>
          <w:sz w:val="24"/>
          <w:szCs w:val="24"/>
        </w:rPr>
        <w:t>未涉及专利”或“计算机软件著作权”、“未涉及知识产权”等，</w:t>
      </w:r>
      <w:r w:rsidRPr="00B34F44">
        <w:rPr>
          <w:rFonts w:ascii="华文新魏" w:eastAsia="华文新魏" w:hint="eastAsia"/>
          <w:b/>
          <w:sz w:val="24"/>
          <w:szCs w:val="24"/>
        </w:rPr>
        <w:t>技术转让合同选择“技术秘密”或“专利”，专利转让应填写专利类型和数量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（</w:t>
      </w:r>
      <w:r w:rsidRPr="00B34F44">
        <w:rPr>
          <w:rFonts w:hint="eastAsia"/>
          <w:sz w:val="24"/>
          <w:szCs w:val="24"/>
        </w:rPr>
        <w:t>4</w:t>
      </w:r>
      <w:r w:rsidRPr="00B34F44">
        <w:rPr>
          <w:rFonts w:hint="eastAsia"/>
          <w:sz w:val="24"/>
          <w:szCs w:val="24"/>
        </w:rPr>
        <w:t>）“关联交易”一般选择“否”</w:t>
      </w:r>
    </w:p>
    <w:p w:rsidR="00B34F44" w:rsidRPr="00B34F44" w:rsidRDefault="00B34F44" w:rsidP="0005299E">
      <w:pPr>
        <w:spacing w:line="460" w:lineRule="exact"/>
        <w:ind w:firstLineChars="200" w:firstLine="480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4.</w:t>
      </w:r>
      <w:r w:rsidRPr="00B34F44">
        <w:rPr>
          <w:rFonts w:hint="eastAsia"/>
          <w:sz w:val="24"/>
          <w:szCs w:val="24"/>
        </w:rPr>
        <w:t>检查所填内容，如无差错即可点击“提交”（</w:t>
      </w:r>
      <w:r w:rsidRPr="00B34F44">
        <w:rPr>
          <w:rFonts w:ascii="华文新魏" w:eastAsia="华文新魏" w:hint="eastAsia"/>
          <w:b/>
          <w:sz w:val="24"/>
          <w:szCs w:val="24"/>
        </w:rPr>
        <w:t>如有信息不清可点击“暂存”，后面可在“合同查询”中“合同状态”</w:t>
      </w:r>
      <w:proofErr w:type="gramStart"/>
      <w:r w:rsidRPr="00B34F44">
        <w:rPr>
          <w:rFonts w:ascii="华文新魏" w:eastAsia="华文新魏" w:hint="eastAsia"/>
          <w:b/>
          <w:sz w:val="24"/>
          <w:szCs w:val="24"/>
        </w:rPr>
        <w:t>搜</w:t>
      </w:r>
      <w:proofErr w:type="gramEnd"/>
      <w:r w:rsidRPr="00B34F44">
        <w:rPr>
          <w:rFonts w:ascii="华文新魏" w:eastAsia="华文新魏" w:hint="eastAsia"/>
          <w:b/>
          <w:sz w:val="24"/>
          <w:szCs w:val="24"/>
        </w:rPr>
        <w:t>“暂存”找到此合同，修改完善后提交。</w:t>
      </w:r>
      <w:r w:rsidRPr="00B34F44">
        <w:rPr>
          <w:rFonts w:hint="eastAsia"/>
          <w:sz w:val="24"/>
          <w:szCs w:val="24"/>
        </w:rPr>
        <w:t>）</w:t>
      </w:r>
    </w:p>
    <w:p w:rsidR="00B34F44" w:rsidRPr="00B34F44" w:rsidRDefault="00B34F44" w:rsidP="00B34F44">
      <w:pPr>
        <w:spacing w:line="460" w:lineRule="exact"/>
        <w:ind w:firstLineChars="200" w:firstLine="480"/>
        <w:rPr>
          <w:rFonts w:ascii="黑体" w:eastAsia="黑体"/>
          <w:sz w:val="24"/>
          <w:szCs w:val="24"/>
        </w:rPr>
      </w:pPr>
      <w:r w:rsidRPr="00B34F44">
        <w:rPr>
          <w:rFonts w:ascii="黑体" w:eastAsia="黑体" w:hint="eastAsia"/>
          <w:sz w:val="24"/>
          <w:szCs w:val="24"/>
        </w:rPr>
        <w:t>三、打印《技术合同信息表》</w:t>
      </w:r>
    </w:p>
    <w:p w:rsidR="00B34F44" w:rsidRPr="00B34F44" w:rsidRDefault="00B34F44" w:rsidP="00B34F44">
      <w:pPr>
        <w:numPr>
          <w:ilvl w:val="0"/>
          <w:numId w:val="2"/>
        </w:numPr>
        <w:spacing w:line="460" w:lineRule="exact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点击“合同查询”</w:t>
      </w:r>
    </w:p>
    <w:p w:rsidR="00B34F44" w:rsidRPr="00B34F44" w:rsidRDefault="00B34F44" w:rsidP="00B34F44">
      <w:pPr>
        <w:numPr>
          <w:ilvl w:val="0"/>
          <w:numId w:val="2"/>
        </w:numPr>
        <w:spacing w:line="460" w:lineRule="exact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输入“项目名称”，点击查询</w:t>
      </w:r>
    </w:p>
    <w:p w:rsidR="00B34F44" w:rsidRPr="00B34F44" w:rsidRDefault="00B34F44" w:rsidP="00B34F44">
      <w:pPr>
        <w:numPr>
          <w:ilvl w:val="0"/>
          <w:numId w:val="2"/>
        </w:numPr>
        <w:spacing w:line="460" w:lineRule="exact"/>
        <w:rPr>
          <w:sz w:val="24"/>
          <w:szCs w:val="24"/>
        </w:rPr>
      </w:pPr>
      <w:r w:rsidRPr="00B34F44">
        <w:rPr>
          <w:rFonts w:hint="eastAsia"/>
          <w:sz w:val="24"/>
          <w:szCs w:val="24"/>
        </w:rPr>
        <w:t>点击相应项目信息后面的打印图标即可打印</w:t>
      </w:r>
    </w:p>
    <w:p w:rsidR="0059485D" w:rsidRPr="00B34F44" w:rsidRDefault="0059485D"/>
    <w:sectPr w:rsidR="0059485D" w:rsidRPr="00B34F44" w:rsidSect="00594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43B"/>
    <w:multiLevelType w:val="hybridMultilevel"/>
    <w:tmpl w:val="CE261740"/>
    <w:lvl w:ilvl="0" w:tplc="8C146C5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7CA1FFB"/>
    <w:multiLevelType w:val="hybridMultilevel"/>
    <w:tmpl w:val="52B69698"/>
    <w:lvl w:ilvl="0" w:tplc="D0E6AFA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A6F"/>
    <w:rsid w:val="0005299E"/>
    <w:rsid w:val="0059485D"/>
    <w:rsid w:val="00A007F9"/>
    <w:rsid w:val="00A11166"/>
    <w:rsid w:val="00B34F44"/>
    <w:rsid w:val="00CD68AC"/>
    <w:rsid w:val="00D5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C98EA-AF49-4BD7-83F0-691AC2F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5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54A6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54A6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4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A6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007F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00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3944">
          <w:marLeft w:val="300"/>
          <w:marRight w:val="300"/>
          <w:marTop w:val="300"/>
          <w:marBottom w:val="300"/>
          <w:divBdr>
            <w:top w:val="single" w:sz="6" w:space="4" w:color="E5E5E5"/>
            <w:left w:val="single" w:sz="6" w:space="4" w:color="E5E5E5"/>
            <w:bottom w:val="single" w:sz="6" w:space="4" w:color="E5E5E5"/>
            <w:right w:val="single" w:sz="6" w:space="4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mht.net.cn" TargetMode="External"/><Relationship Id="rId5" Type="http://schemas.openxmlformats.org/officeDocument/2006/relationships/hyperlink" Target="http://www.ctmht.net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kfb103</dc:creator>
  <cp:lastModifiedBy>xys</cp:lastModifiedBy>
  <cp:revision>6</cp:revision>
  <cp:lastPrinted>2019-03-19T08:28:00Z</cp:lastPrinted>
  <dcterms:created xsi:type="dcterms:W3CDTF">2018-10-09T06:41:00Z</dcterms:created>
  <dcterms:modified xsi:type="dcterms:W3CDTF">2019-03-19T08:34:00Z</dcterms:modified>
</cp:coreProperties>
</file>